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47" w:rsidRPr="009A3347" w:rsidRDefault="009A3347" w:rsidP="009A3347">
      <w:pPr>
        <w:spacing w:line="360" w:lineRule="auto"/>
        <w:jc w:val="center"/>
        <w:rPr>
          <w:rFonts w:ascii="黑体" w:eastAsia="黑体" w:hAnsi="黑体"/>
          <w:sz w:val="24"/>
          <w:szCs w:val="24"/>
        </w:rPr>
      </w:pPr>
      <w:r w:rsidRPr="009A3347">
        <w:rPr>
          <w:rFonts w:ascii="黑体" w:eastAsia="黑体" w:hAnsi="黑体" w:hint="eastAsia"/>
          <w:sz w:val="24"/>
          <w:szCs w:val="24"/>
        </w:rPr>
        <w:t>国家自然科学基金委员会工程与材料科学部关于</w:t>
      </w:r>
      <w:r w:rsidRPr="009A3347">
        <w:rPr>
          <w:rFonts w:ascii="黑体" w:eastAsia="黑体" w:hAnsi="黑体"/>
          <w:sz w:val="24"/>
          <w:szCs w:val="24"/>
        </w:rPr>
        <w:t>2022年第2期专项项目（科技活动项目）申请的通知</w:t>
      </w:r>
    </w:p>
    <w:p w:rsidR="009A3347" w:rsidRPr="009A3347" w:rsidRDefault="009A3347" w:rsidP="009A3347">
      <w:pPr>
        <w:spacing w:line="360" w:lineRule="auto"/>
        <w:rPr>
          <w:rFonts w:ascii="宋体" w:eastAsia="宋体" w:hAnsi="宋体"/>
          <w:sz w:val="24"/>
          <w:szCs w:val="24"/>
        </w:rPr>
      </w:pPr>
      <w:bookmarkStart w:id="0" w:name="_GoBack"/>
      <w:bookmarkEnd w:id="0"/>
      <w:r w:rsidRPr="009A3347">
        <w:rPr>
          <w:rFonts w:ascii="宋体" w:eastAsia="宋体" w:hAnsi="宋体" w:hint="eastAsia"/>
          <w:sz w:val="24"/>
          <w:szCs w:val="24"/>
        </w:rPr>
        <w:t xml:space="preserve">　　根据《国家自然科学基金专项项目管理办法》，为加强学科发展战略顶层设计，促进本领域国际（地区）合作交流和人才培养，工程与材料科学部现公开发布</w:t>
      </w:r>
      <w:r w:rsidRPr="009A3347">
        <w:rPr>
          <w:rFonts w:ascii="宋体" w:eastAsia="宋体" w:hAnsi="宋体"/>
          <w:sz w:val="24"/>
          <w:szCs w:val="24"/>
        </w:rPr>
        <w:t>2022年第2期专项项目（科技活动项目）申请的通知。</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一、定位、资助范围</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专项项目（科技活动项目）用于资助与国家自然科学基金发展相关的战略与管理研究、学术交流活动、科学传播、平台建设等活动。</w:t>
      </w:r>
      <w:proofErr w:type="gramStart"/>
      <w:r w:rsidRPr="009A3347">
        <w:rPr>
          <w:rFonts w:ascii="宋体" w:eastAsia="宋体" w:hAnsi="宋体" w:hint="eastAsia"/>
          <w:sz w:val="24"/>
          <w:szCs w:val="24"/>
        </w:rPr>
        <w:t>本期专项</w:t>
      </w:r>
      <w:proofErr w:type="gramEnd"/>
      <w:r w:rsidRPr="009A3347">
        <w:rPr>
          <w:rFonts w:ascii="宋体" w:eastAsia="宋体" w:hAnsi="宋体" w:hint="eastAsia"/>
          <w:sz w:val="24"/>
          <w:szCs w:val="24"/>
        </w:rPr>
        <w:t>项目（科技活动项目）包括以下</w:t>
      </w:r>
      <w:r w:rsidRPr="009A3347">
        <w:rPr>
          <w:rFonts w:ascii="宋体" w:eastAsia="宋体" w:hAnsi="宋体"/>
          <w:sz w:val="24"/>
          <w:szCs w:val="24"/>
        </w:rPr>
        <w:t>3种类型：</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（一）工程与材料科学相关领域学科发展战略研究（下文简称“战略与管理研究类”项目）。</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（二）在华举办的有影响的国际（地区）学术会议和基础研究短期人才培训活动（下文简称“学术交流类”项目）。</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（三）依托省部级及以上科普教育基地，工程与材料科学领域面向中、小学生的科学传播和普及活动（下文简称“科学传播类”项目）。</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二、申报要求及注意事项</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（一）限项规定及申请资格。</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1. 资助期限不超过1年（含）的专项项目不计</w:t>
      </w:r>
      <w:proofErr w:type="gramStart"/>
      <w:r w:rsidRPr="009A3347">
        <w:rPr>
          <w:rFonts w:ascii="宋体" w:eastAsia="宋体" w:hAnsi="宋体"/>
          <w:sz w:val="24"/>
          <w:szCs w:val="24"/>
        </w:rPr>
        <w:t>入限项</w:t>
      </w:r>
      <w:proofErr w:type="gramEnd"/>
      <w:r w:rsidRPr="009A3347">
        <w:rPr>
          <w:rFonts w:ascii="宋体" w:eastAsia="宋体" w:hAnsi="宋体"/>
          <w:sz w:val="24"/>
          <w:szCs w:val="24"/>
        </w:rPr>
        <w:t>范围。</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 xml:space="preserve">2. </w:t>
      </w:r>
      <w:proofErr w:type="gramStart"/>
      <w:r w:rsidRPr="009A3347">
        <w:rPr>
          <w:rFonts w:ascii="宋体" w:eastAsia="宋体" w:hAnsi="宋体"/>
          <w:sz w:val="24"/>
          <w:szCs w:val="24"/>
        </w:rPr>
        <w:t>本期专项</w:t>
      </w:r>
      <w:proofErr w:type="gramEnd"/>
      <w:r w:rsidRPr="009A3347">
        <w:rPr>
          <w:rFonts w:ascii="宋体" w:eastAsia="宋体" w:hAnsi="宋体"/>
          <w:sz w:val="24"/>
          <w:szCs w:val="24"/>
        </w:rPr>
        <w:t>项目不计</w:t>
      </w:r>
      <w:proofErr w:type="gramStart"/>
      <w:r w:rsidRPr="009A3347">
        <w:rPr>
          <w:rFonts w:ascii="宋体" w:eastAsia="宋体" w:hAnsi="宋体"/>
          <w:sz w:val="24"/>
          <w:szCs w:val="24"/>
        </w:rPr>
        <w:t>入高级</w:t>
      </w:r>
      <w:proofErr w:type="gramEnd"/>
      <w:r w:rsidRPr="009A3347">
        <w:rPr>
          <w:rFonts w:ascii="宋体" w:eastAsia="宋体" w:hAnsi="宋体"/>
          <w:sz w:val="24"/>
          <w:szCs w:val="24"/>
        </w:rPr>
        <w:t>专业技术职务（职称）人员申请和承担总数2项的范围。</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3. 申请人同</w:t>
      </w:r>
      <w:proofErr w:type="gramStart"/>
      <w:r w:rsidRPr="009A3347">
        <w:rPr>
          <w:rFonts w:ascii="宋体" w:eastAsia="宋体" w:hAnsi="宋体"/>
          <w:sz w:val="24"/>
          <w:szCs w:val="24"/>
        </w:rPr>
        <w:t>一</w:t>
      </w:r>
      <w:proofErr w:type="gramEnd"/>
      <w:r w:rsidRPr="009A3347">
        <w:rPr>
          <w:rFonts w:ascii="宋体" w:eastAsia="宋体" w:hAnsi="宋体"/>
          <w:sz w:val="24"/>
          <w:szCs w:val="24"/>
        </w:rPr>
        <w:t>年度只能申请1项专项项目。</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4. 申请人应具有高级专业技术职务（职称）或者具有博士学位。正在博士后流动站或者工作站内从事研究工作、正在攻读研究生学位以及无工作单位或者所在单位不是依托单位的人员不得申请专项项目。</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5.本期“战略与管理研究类”项目包括工程与材料科学相关领域学科发展战略研究（以下简称“学科发展战略研究”）和工程与材料科学部项目档案信息化管理实践（以下简称“项目档案管理研究”）。“学科发展战略研究”申请人应对相应学科发展规律与态势有较清楚的了解。对前期已在相应学科领域取得创新性成果、结题绩效评估优秀的项目负责人提出的“战略与管理研究类”项目申</w:t>
      </w:r>
      <w:r w:rsidRPr="009A3347">
        <w:rPr>
          <w:rFonts w:ascii="宋体" w:eastAsia="宋体" w:hAnsi="宋体"/>
          <w:sz w:val="24"/>
          <w:szCs w:val="24"/>
        </w:rPr>
        <w:lastRenderedPageBreak/>
        <w:t>请，将在同等条件下予以优先资助。“项目档案管理研究”项目针对工程与材料科学部项目信息化管理开展研究，建立档案信息化管理与查询体系，实现科研档案的高效管理。“项目档</w:t>
      </w:r>
      <w:r w:rsidRPr="009A3347">
        <w:rPr>
          <w:rFonts w:ascii="宋体" w:eastAsia="宋体" w:hAnsi="宋体" w:hint="eastAsia"/>
          <w:sz w:val="24"/>
          <w:szCs w:val="24"/>
        </w:rPr>
        <w:t>案管理研究”申请人应具有工程与材料科学领域基础研究背景、熟悉《国家自然科学基金条例》并了解科学基金深化改革相关政策与各类项目管理办法。</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6.“学术交流类”科技活动项目中的在华举办的国际（地区）学术会议应为国际学术组织发起的有影响的系列会议，项目申请人应为组委会主要成员，申请书电子版附件材料</w:t>
      </w:r>
      <w:proofErr w:type="gramStart"/>
      <w:r w:rsidRPr="009A3347">
        <w:rPr>
          <w:rFonts w:ascii="宋体" w:eastAsia="宋体" w:hAnsi="宋体"/>
          <w:sz w:val="24"/>
          <w:szCs w:val="24"/>
        </w:rPr>
        <w:t>须包括</w:t>
      </w:r>
      <w:proofErr w:type="gramEnd"/>
      <w:r w:rsidRPr="009A3347">
        <w:rPr>
          <w:rFonts w:ascii="宋体" w:eastAsia="宋体" w:hAnsi="宋体"/>
          <w:sz w:val="24"/>
          <w:szCs w:val="24"/>
        </w:rPr>
        <w:t>国际学术组织授权举办会议的证明材料和依托单位上级主管部门的正式批文（扫描件）。在华举办的基础研究短期人才培训活动，项目申请人应为组委会主要成员与主讲教师。</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7. “科学传播类”科技活动项目申请人依托单位应具有省部级及以上科普教育基地，参与者中应包括来自中学/小学教育一线的教学/管理人员。</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8. 项目申请书</w:t>
      </w:r>
      <w:proofErr w:type="gramStart"/>
      <w:r w:rsidRPr="009A3347">
        <w:rPr>
          <w:rFonts w:ascii="宋体" w:eastAsia="宋体" w:hAnsi="宋体"/>
          <w:sz w:val="24"/>
          <w:szCs w:val="24"/>
        </w:rPr>
        <w:t>正文第</w:t>
      </w:r>
      <w:proofErr w:type="gramEnd"/>
      <w:r w:rsidRPr="009A3347">
        <w:rPr>
          <w:rFonts w:ascii="宋体" w:eastAsia="宋体" w:hAnsi="宋体"/>
          <w:sz w:val="24"/>
          <w:szCs w:val="24"/>
        </w:rPr>
        <w:t>一句应写明申请的类型，即“战略与管理研究类”“学术交流类”“科学传播类”中的某一类。“科学传播类”项目申请书</w:t>
      </w:r>
      <w:proofErr w:type="gramStart"/>
      <w:r w:rsidRPr="009A3347">
        <w:rPr>
          <w:rFonts w:ascii="宋体" w:eastAsia="宋体" w:hAnsi="宋体"/>
          <w:sz w:val="24"/>
          <w:szCs w:val="24"/>
        </w:rPr>
        <w:t>正文第</w:t>
      </w:r>
      <w:proofErr w:type="gramEnd"/>
      <w:r w:rsidRPr="009A3347">
        <w:rPr>
          <w:rFonts w:ascii="宋体" w:eastAsia="宋体" w:hAnsi="宋体"/>
          <w:sz w:val="24"/>
          <w:szCs w:val="24"/>
        </w:rPr>
        <w:t>一句还应写明科普教育基地的等级与名称。</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9. 专项项目（科技活动项目）一般应当在活动开展前3个月提出申请。项目研究期限起止年月统一为2023年1月1日－2023年12月31日。</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上述条件不满足或材料不完整，将不予受理。</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（二）</w:t>
      </w:r>
      <w:r w:rsidRPr="009A3347">
        <w:rPr>
          <w:rFonts w:ascii="宋体" w:eastAsia="宋体" w:hAnsi="宋体"/>
          <w:sz w:val="24"/>
          <w:szCs w:val="24"/>
        </w:rPr>
        <w:t xml:space="preserve"> 申请书填写。</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1. 本专项项目（科技活动项目）申请书采用在线方式撰写。对申请人具体要求如下：</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1） 申请人在填报申请书前，应当认真阅读《国家自然科学基金专项项目管理办法》《2022年度国家自然科学基金项目指南》和本通知的相关内容。不符合管理办法、项目指南和相关要求的申请项目不予受理。</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2）申请人登录科学基金网络信息系统https://isisn.nsfc.gov.cn/ （没有系统账号的申请人请向依托单位基金管理联系人申请开户），按照撰写提纲及相关要求撰写申请书。</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3） 申请书中的资助类别选择“专项项目”，亚类选择“科技活动项目”，附注说明选择“科学部综合科技活动项目”，根据申请的具体研究内容选择相应</w:t>
      </w:r>
      <w:r w:rsidRPr="009A3347">
        <w:rPr>
          <w:rFonts w:ascii="宋体" w:eastAsia="宋体" w:hAnsi="宋体"/>
          <w:sz w:val="24"/>
          <w:szCs w:val="24"/>
        </w:rPr>
        <w:lastRenderedPageBreak/>
        <w:t>的申请代码（以E开头的申请代码）。以上选择不准确或未选择的项目申请将不予受理。</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 xml:space="preserve">2. </w:t>
      </w:r>
      <w:proofErr w:type="gramStart"/>
      <w:r w:rsidRPr="009A3347">
        <w:rPr>
          <w:rFonts w:ascii="宋体" w:eastAsia="宋体" w:hAnsi="宋体"/>
          <w:sz w:val="24"/>
          <w:szCs w:val="24"/>
        </w:rPr>
        <w:t>本期专项</w:t>
      </w:r>
      <w:proofErr w:type="gramEnd"/>
      <w:r w:rsidRPr="009A3347">
        <w:rPr>
          <w:rFonts w:ascii="宋体" w:eastAsia="宋体" w:hAnsi="宋体"/>
          <w:sz w:val="24"/>
          <w:szCs w:val="24"/>
        </w:rPr>
        <w:t>项目（科技活动项目）资助经费一般约为10万元。</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3. 申请书正文应与所申请的类型相对应。</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1） “战略与管理研究类”科技活动项目应包括：学科发展的现状、态势、所面临的挑战与机遇、战略研究目标、内容、研究方案、可行性分析、预期成果等。</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2） “学术交流类”科技活动项目应包括：举办科技活动的背景和意义、组委会组成情况、活动的起止时间、参加范围、规模、潜在影响、重要报告或课程名称及其主讲人介绍、</w:t>
      </w:r>
      <w:proofErr w:type="gramStart"/>
      <w:r w:rsidRPr="009A3347">
        <w:rPr>
          <w:rFonts w:ascii="宋体" w:eastAsia="宋体" w:hAnsi="宋体"/>
          <w:sz w:val="24"/>
          <w:szCs w:val="24"/>
        </w:rPr>
        <w:t>境外拟</w:t>
      </w:r>
      <w:proofErr w:type="gramEnd"/>
      <w:r w:rsidRPr="009A3347">
        <w:rPr>
          <w:rFonts w:ascii="宋体" w:eastAsia="宋体" w:hAnsi="宋体"/>
          <w:sz w:val="24"/>
          <w:szCs w:val="24"/>
        </w:rPr>
        <w:t>参会人员名单、预期成果等。</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3） “科学传播类”科技活动项目应包括：举办科学传播和普及活动的背景和意义、活动的起止时间、参加范围、规模、潜在影响、可行性分析、预期成果、前期工作基础等。本期“科学传播类”科技活动项目优先资助与“碳达峰碳中和”领域相关的科学传播和普及活动。</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4. 科技活动项目预期成果中必须包括与活动主题相关的调研报告/活动总结；</w:t>
      </w:r>
      <w:proofErr w:type="gramStart"/>
      <w:r w:rsidRPr="009A3347">
        <w:rPr>
          <w:rFonts w:ascii="宋体" w:eastAsia="宋体" w:hAnsi="宋体"/>
          <w:sz w:val="24"/>
          <w:szCs w:val="24"/>
        </w:rPr>
        <w:t>若申请</w:t>
      </w:r>
      <w:proofErr w:type="gramEnd"/>
      <w:r w:rsidRPr="009A3347">
        <w:rPr>
          <w:rFonts w:ascii="宋体" w:eastAsia="宋体" w:hAnsi="宋体"/>
          <w:sz w:val="24"/>
          <w:szCs w:val="24"/>
        </w:rPr>
        <w:t>获得资助，调研报告/活动总结将是结题审查的重要材料。</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（三）申请注意事项。</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 xml:space="preserve">1. </w:t>
      </w:r>
      <w:proofErr w:type="gramStart"/>
      <w:r w:rsidRPr="009A3347">
        <w:rPr>
          <w:rFonts w:ascii="宋体" w:eastAsia="宋体" w:hAnsi="宋体"/>
          <w:sz w:val="24"/>
          <w:szCs w:val="24"/>
        </w:rPr>
        <w:t>本期专项</w:t>
      </w:r>
      <w:proofErr w:type="gramEnd"/>
      <w:r w:rsidRPr="009A3347">
        <w:rPr>
          <w:rFonts w:ascii="宋体" w:eastAsia="宋体" w:hAnsi="宋体"/>
          <w:sz w:val="24"/>
          <w:szCs w:val="24"/>
        </w:rPr>
        <w:t>项目（科技活动项目）实行无纸化申请，申请材料集中接收时间为2022年10月21日-2022年10月24日16时，在集中接收时间之外提交的申请将不予受理。</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2. 申请人完成申请书撰写后，在线提交电子申请书及附件材料。申请材料中所需的附件材料（有关证明材料、审批文件和其他特别说明要求提交的材料原件），全部以电子扫描件上传。</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3. 申请人应当严格执行国家自然科学基金资助项目资金管理相关规定。</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4. 依托单位应对本单位申请人所提交申请材料的真实性、完整性和合</w:t>
      </w:r>
      <w:proofErr w:type="gramStart"/>
      <w:r w:rsidRPr="009A3347">
        <w:rPr>
          <w:rFonts w:ascii="宋体" w:eastAsia="宋体" w:hAnsi="宋体"/>
          <w:sz w:val="24"/>
          <w:szCs w:val="24"/>
        </w:rPr>
        <w:t>规</w:t>
      </w:r>
      <w:proofErr w:type="gramEnd"/>
      <w:r w:rsidRPr="009A3347">
        <w:rPr>
          <w:rFonts w:ascii="宋体" w:eastAsia="宋体" w:hAnsi="宋体"/>
          <w:sz w:val="24"/>
          <w:szCs w:val="24"/>
        </w:rPr>
        <w:t>性进行审核，须在项目接收工作截止时间前（2022年10月24日16时）通过信息系统逐项确认，提交本单位电子申请书及附件材料。依托单位须在截止时间后24小时内在线提交本单位项目申请清单。依托单位未在截止时间前完成审核，或者未在截止时间后24小时内提交项目清单的申请将不予受理。2022年自然科学基</w:t>
      </w:r>
      <w:r w:rsidRPr="009A3347">
        <w:rPr>
          <w:rFonts w:ascii="宋体" w:eastAsia="宋体" w:hAnsi="宋体"/>
          <w:sz w:val="24"/>
          <w:szCs w:val="24"/>
        </w:rPr>
        <w:lastRenderedPageBreak/>
        <w:t>金委全面实行无纸化申请，无需报送纸质申请书；项目获批准后，将申请书的纸质签字盖章页装订在《资助项目计划书》最后，一并提交。签字盖章的信息应与电子申请</w:t>
      </w:r>
      <w:r w:rsidRPr="009A3347">
        <w:rPr>
          <w:rFonts w:ascii="宋体" w:eastAsia="宋体" w:hAnsi="宋体" w:hint="eastAsia"/>
          <w:sz w:val="24"/>
          <w:szCs w:val="24"/>
        </w:rPr>
        <w:t>书严格保持一致。</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三、咨询联系方式</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1. 填报过程中遇到的技术问题，可联系国家自然科学基金委员会信息中心协助解决，联系电话：010-62317474。</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2. “学科发展战略研究类”与“学术交流类”项目申请有关问题可咨询工程与材料科学部相关学科，“科学传播类”与“学科发展战略研究类”中的“项目档案管理研究”项目申请有关问题可咨询工程与材料科学部综合与战略规划处。</w:t>
      </w:r>
    </w:p>
    <w:p w:rsidR="009A3347" w:rsidRPr="009A3347" w:rsidRDefault="009A3347" w:rsidP="009A3347">
      <w:pPr>
        <w:spacing w:line="360" w:lineRule="auto"/>
        <w:rPr>
          <w:rFonts w:ascii="宋体" w:eastAsia="宋体" w:hAnsi="宋体"/>
          <w:sz w:val="24"/>
          <w:szCs w:val="24"/>
        </w:rPr>
      </w:pPr>
      <w:r w:rsidRPr="009A3347">
        <w:rPr>
          <w:rFonts w:ascii="宋体" w:eastAsia="宋体" w:hAnsi="宋体" w:hint="eastAsia"/>
          <w:sz w:val="24"/>
          <w:szCs w:val="24"/>
        </w:rPr>
        <w:t xml:space="preserve">　　</w:t>
      </w:r>
      <w:r w:rsidRPr="009A3347">
        <w:rPr>
          <w:rFonts w:ascii="宋体" w:eastAsia="宋体" w:hAnsi="宋体"/>
          <w:sz w:val="24"/>
          <w:szCs w:val="24"/>
        </w:rPr>
        <w:t>3. 其他问题可咨询国家自然科学基金委员会工程与材料科学部综合与战略规划处，联系电话：010-62326884；电子信箱：doeminfo@nsfc.gov.cn。</w:t>
      </w:r>
    </w:p>
    <w:p w:rsidR="009A3347" w:rsidRPr="009A3347" w:rsidRDefault="009A3347" w:rsidP="009A3347">
      <w:pPr>
        <w:spacing w:line="360" w:lineRule="auto"/>
        <w:rPr>
          <w:rFonts w:ascii="宋体" w:eastAsia="宋体" w:hAnsi="宋体"/>
          <w:sz w:val="24"/>
          <w:szCs w:val="24"/>
        </w:rPr>
      </w:pPr>
    </w:p>
    <w:p w:rsidR="009A3347" w:rsidRPr="009A3347" w:rsidRDefault="009A3347" w:rsidP="009A3347">
      <w:pPr>
        <w:spacing w:line="360" w:lineRule="auto"/>
        <w:rPr>
          <w:rFonts w:ascii="宋体" w:eastAsia="宋体" w:hAnsi="宋体"/>
          <w:sz w:val="24"/>
          <w:szCs w:val="24"/>
        </w:rPr>
      </w:pPr>
      <w:r w:rsidRPr="009A3347">
        <w:rPr>
          <w:rFonts w:ascii="宋体" w:eastAsia="宋体" w:hAnsi="宋体"/>
          <w:sz w:val="24"/>
          <w:szCs w:val="24"/>
        </w:rPr>
        <w:t xml:space="preserve"> </w:t>
      </w:r>
    </w:p>
    <w:p w:rsidR="009A3347" w:rsidRPr="009A3347" w:rsidRDefault="009A3347" w:rsidP="009A3347">
      <w:pPr>
        <w:spacing w:line="360" w:lineRule="auto"/>
        <w:rPr>
          <w:rFonts w:ascii="宋体" w:eastAsia="宋体" w:hAnsi="宋体"/>
          <w:sz w:val="24"/>
          <w:szCs w:val="24"/>
        </w:rPr>
      </w:pPr>
    </w:p>
    <w:p w:rsidR="009A3347" w:rsidRPr="009A3347" w:rsidRDefault="009A3347" w:rsidP="009A3347">
      <w:pPr>
        <w:spacing w:line="360" w:lineRule="auto"/>
        <w:jc w:val="right"/>
        <w:rPr>
          <w:rFonts w:ascii="宋体" w:eastAsia="宋体" w:hAnsi="宋体"/>
          <w:sz w:val="24"/>
          <w:szCs w:val="24"/>
        </w:rPr>
      </w:pPr>
      <w:r w:rsidRPr="009A3347">
        <w:rPr>
          <w:rFonts w:ascii="宋体" w:eastAsia="宋体" w:hAnsi="宋体" w:hint="eastAsia"/>
          <w:sz w:val="24"/>
          <w:szCs w:val="24"/>
        </w:rPr>
        <w:t>国家自然科学基金委员会</w:t>
      </w:r>
    </w:p>
    <w:p w:rsidR="009A3347" w:rsidRPr="009A3347" w:rsidRDefault="009A3347" w:rsidP="009A3347">
      <w:pPr>
        <w:spacing w:line="360" w:lineRule="auto"/>
        <w:jc w:val="right"/>
        <w:rPr>
          <w:rFonts w:ascii="宋体" w:eastAsia="宋体" w:hAnsi="宋体"/>
          <w:sz w:val="24"/>
          <w:szCs w:val="24"/>
        </w:rPr>
      </w:pPr>
      <w:r w:rsidRPr="009A3347">
        <w:rPr>
          <w:rFonts w:ascii="宋体" w:eastAsia="宋体" w:hAnsi="宋体" w:hint="eastAsia"/>
          <w:sz w:val="24"/>
          <w:szCs w:val="24"/>
        </w:rPr>
        <w:t>工程与材料科学部</w:t>
      </w:r>
    </w:p>
    <w:p w:rsidR="00580A06" w:rsidRPr="009A3347" w:rsidRDefault="009A3347" w:rsidP="009A3347">
      <w:pPr>
        <w:spacing w:line="360" w:lineRule="auto"/>
        <w:jc w:val="right"/>
        <w:rPr>
          <w:rFonts w:ascii="宋体" w:eastAsia="宋体" w:hAnsi="宋体"/>
          <w:sz w:val="24"/>
          <w:szCs w:val="24"/>
        </w:rPr>
      </w:pPr>
      <w:r w:rsidRPr="009A3347">
        <w:rPr>
          <w:rFonts w:ascii="宋体" w:eastAsia="宋体" w:hAnsi="宋体"/>
          <w:sz w:val="24"/>
          <w:szCs w:val="24"/>
        </w:rPr>
        <w:t>2022年9月23日</w:t>
      </w:r>
    </w:p>
    <w:sectPr w:rsidR="00580A06" w:rsidRPr="009A3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47"/>
    <w:rsid w:val="00177596"/>
    <w:rsid w:val="00327ACE"/>
    <w:rsid w:val="003643BE"/>
    <w:rsid w:val="00534B4E"/>
    <w:rsid w:val="00857BE5"/>
    <w:rsid w:val="009A3347"/>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0EEB3-2ED4-45FF-AB49-0D076ED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743121">
      <w:bodyDiv w:val="1"/>
      <w:marLeft w:val="0"/>
      <w:marRight w:val="0"/>
      <w:marTop w:val="0"/>
      <w:marBottom w:val="0"/>
      <w:divBdr>
        <w:top w:val="none" w:sz="0" w:space="0" w:color="auto"/>
        <w:left w:val="none" w:sz="0" w:space="0" w:color="auto"/>
        <w:bottom w:val="none" w:sz="0" w:space="0" w:color="auto"/>
        <w:right w:val="none" w:sz="0" w:space="0" w:color="auto"/>
      </w:divBdr>
      <w:divsChild>
        <w:div w:id="190903027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437</Words>
  <Characters>2493</Characters>
  <Application>Microsoft Office Word</Application>
  <DocSecurity>0</DocSecurity>
  <Lines>20</Lines>
  <Paragraphs>5</Paragraphs>
  <ScaleCrop>false</ScaleCrop>
  <Company>CHINA</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2022-09-28T02:03:00Z</dcterms:created>
  <dcterms:modified xsi:type="dcterms:W3CDTF">2022-09-28T02:07:00Z</dcterms:modified>
</cp:coreProperties>
</file>